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DAFF6" w14:textId="77777777" w:rsidR="00516E95" w:rsidRPr="00652E92" w:rsidRDefault="00516E95" w:rsidP="00516E95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3CC44EB4" w14:textId="77777777" w:rsidR="00516E95" w:rsidRPr="00652E92" w:rsidRDefault="00516E95" w:rsidP="00516E95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520C1D2A" w14:textId="77777777" w:rsidR="00516E95" w:rsidRPr="00652E92" w:rsidRDefault="00516E95" w:rsidP="00516E95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>
        <w:rPr>
          <w:rFonts w:cs="B Mitra" w:hint="cs"/>
          <w:b/>
          <w:bCs/>
          <w:sz w:val="32"/>
          <w:szCs w:val="32"/>
          <w:rtl/>
          <w:lang w:bidi="fa-IR"/>
        </w:rPr>
        <w:t>827</w:t>
      </w:r>
    </w:p>
    <w:p w14:paraId="35C7C2EE" w14:textId="77777777" w:rsidR="00516E95" w:rsidRDefault="00516E95" w:rsidP="00516E95">
      <w:pPr>
        <w:widowControl w:val="0"/>
        <w:bidi/>
        <w:spacing w:after="0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4B8DE2CD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bookmarkStart w:id="1" w:name="_Hlk198030396"/>
      <w:bookmarkStart w:id="2" w:name="_Hlk197852024"/>
      <w:bookmarkEnd w:id="0"/>
      <w:r w:rsidRPr="00E77CC1">
        <w:rPr>
          <w:rFonts w:cs="Abz-2 (Badr)" w:hint="cs"/>
          <w:color w:val="000000" w:themeColor="text1"/>
          <w:sz w:val="28"/>
          <w:szCs w:val="28"/>
          <w:rtl/>
        </w:rPr>
        <w:t>وهبه زحيلی در ادامه کلام خود در خصوص مراتب حق حضانت در نزد عامّه می</w:t>
      </w:r>
      <w:r w:rsidRPr="00E77CC1">
        <w:rPr>
          <w:rFonts w:cs="Abz-2 (Badr)"/>
          <w:color w:val="000000" w:themeColor="text1"/>
          <w:sz w:val="28"/>
          <w:szCs w:val="28"/>
          <w:rtl/>
        </w:rPr>
        <w:softHyphen/>
      </w:r>
      <w:r w:rsidRPr="00E77CC1">
        <w:rPr>
          <w:rFonts w:cs="Abz-2 (Badr)" w:hint="cs"/>
          <w:color w:val="000000" w:themeColor="text1"/>
          <w:sz w:val="28"/>
          <w:szCs w:val="28"/>
          <w:rtl/>
        </w:rPr>
        <w:t>گويد:</w:t>
      </w:r>
      <w:r>
        <w:rPr>
          <w:rFonts w:cs="Abz-2 (Badr)" w:hint="cs"/>
          <w:color w:val="0070C0"/>
          <w:sz w:val="28"/>
          <w:szCs w:val="28"/>
          <w:rtl/>
        </w:rPr>
        <w:t xml:space="preserve"> «</w:t>
      </w:r>
      <w:r w:rsidRPr="00E665B3">
        <w:rPr>
          <w:rFonts w:cs="Abz-2 (Badr)"/>
          <w:color w:val="0070C0"/>
          <w:sz w:val="28"/>
          <w:szCs w:val="28"/>
          <w:rtl/>
        </w:rPr>
        <w:t>إن لم يكن للمحضون أحد من النساء المذكورات، انتقلت الحضانة إلى الرجال على ترتيب العصبات الوارثين المحارم: الآباء والأجداد وإن علوا،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الإخوة وأبناؤهم وإن نزلوا، فالأعمام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بنوهم عند الحنفي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ة وغيرهم على الصحيح عند الشافعي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ة. ولكن لا تسل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م مشتهاة لذكر وارث غير محرم للمحضون كابن</w:t>
      </w:r>
      <w:r w:rsidRPr="00E665B3">
        <w:rPr>
          <w:rFonts w:cs="Abz-2 (Badr)" w:hint="cs"/>
          <w:color w:val="0070C0"/>
          <w:sz w:val="28"/>
          <w:szCs w:val="28"/>
          <w:rtl/>
        </w:rPr>
        <w:t xml:space="preserve"> </w:t>
      </w:r>
      <w:r w:rsidRPr="00E665B3">
        <w:rPr>
          <w:rFonts w:cs="Abz-2 (Badr)"/>
          <w:color w:val="0070C0"/>
          <w:sz w:val="28"/>
          <w:szCs w:val="28"/>
          <w:rtl/>
        </w:rPr>
        <w:t>العم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، فلا حق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له في حضانة البنت المشتهاة ات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فاقاً تحر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زاً من الفتنة، وله حضانة الطفل.</w:t>
      </w:r>
    </w:p>
    <w:p w14:paraId="1D42B11C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E665B3">
        <w:rPr>
          <w:rFonts w:cs="Abz-2 (Badr)"/>
          <w:color w:val="0070C0"/>
          <w:sz w:val="28"/>
          <w:szCs w:val="28"/>
          <w:rtl/>
        </w:rPr>
        <w:t>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إذا لم يكن للصغير عصبة من الرجال، انتقلت الحضانة عند الحنفي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ة لذوي أرحام، فتكون للأخ 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لابنه،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للعم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للخال الشقيق</w:t>
      </w:r>
      <w:r w:rsidRPr="00E665B3">
        <w:rPr>
          <w:rFonts w:cs="Abz-2 (Badr)" w:hint="cs"/>
          <w:color w:val="0070C0"/>
          <w:sz w:val="28"/>
          <w:szCs w:val="28"/>
          <w:rtl/>
        </w:rPr>
        <w:t>،</w:t>
      </w:r>
      <w:r w:rsidRPr="00E665B3">
        <w:rPr>
          <w:rFonts w:cs="Abz-2 (Badr)"/>
          <w:color w:val="0070C0"/>
          <w:sz w:val="28"/>
          <w:szCs w:val="28"/>
          <w:rtl/>
        </w:rPr>
        <w:t xml:space="preserve">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؛ لأن لهؤلاء ولاية في النكاح، فيكون لهم حق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الحضانة.</w:t>
      </w:r>
      <w:r w:rsidRPr="00E665B3">
        <w:rPr>
          <w:rFonts w:cs="Abz-2 (Badr)" w:hint="cs"/>
          <w:color w:val="0070C0"/>
          <w:sz w:val="28"/>
          <w:szCs w:val="28"/>
          <w:rtl/>
        </w:rPr>
        <w:t>..</w:t>
      </w:r>
    </w:p>
    <w:p w14:paraId="22914276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E665B3">
        <w:rPr>
          <w:rFonts w:cs="Abz-2 (Badr)"/>
          <w:color w:val="0070C0"/>
          <w:sz w:val="28"/>
          <w:szCs w:val="28"/>
          <w:rtl/>
        </w:rPr>
        <w:t>ورأى الحنفي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ة أن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ه إذا اجتمع اثنان في درجة واحدة من القرابة كعم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ين، قد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م الأورع،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الأسن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غير الفاسق والمعتوه وابن عم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لفتاة مشتهاة وهو غير مأمون.</w:t>
      </w:r>
    </w:p>
    <w:p w14:paraId="39AF60B1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E665B3">
        <w:rPr>
          <w:rFonts w:cs="Abz-2 (Badr)"/>
          <w:color w:val="0070C0"/>
          <w:sz w:val="28"/>
          <w:szCs w:val="28"/>
          <w:rtl/>
        </w:rPr>
        <w:t>وقال المالكي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ة: إن لم يكن واحد من الإناث السابقات</w:t>
      </w:r>
      <w:r w:rsidRPr="00E665B3">
        <w:rPr>
          <w:rFonts w:cs="Abz-2 (Badr)" w:hint="cs"/>
          <w:color w:val="0070C0"/>
          <w:sz w:val="28"/>
          <w:szCs w:val="28"/>
          <w:rtl/>
        </w:rPr>
        <w:t>،</w:t>
      </w:r>
      <w:r w:rsidRPr="00E665B3">
        <w:rPr>
          <w:rFonts w:cs="Abz-2 (Badr)"/>
          <w:color w:val="0070C0"/>
          <w:sz w:val="28"/>
          <w:szCs w:val="28"/>
          <w:rtl/>
        </w:rPr>
        <w:t xml:space="preserve"> تنتقل الحضانة للوصي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للأخ الشقيق أو 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أو لأب،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للجد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لأب الأقرب فالأقرب</w:t>
      </w:r>
      <w:r w:rsidRPr="00E665B3">
        <w:rPr>
          <w:rFonts w:cs="Abz-2 (Badr)" w:hint="cs"/>
          <w:color w:val="0070C0"/>
          <w:sz w:val="28"/>
          <w:szCs w:val="28"/>
          <w:rtl/>
        </w:rPr>
        <w:t>،</w:t>
      </w:r>
      <w:r w:rsidRPr="00E665B3">
        <w:rPr>
          <w:rFonts w:cs="Abz-2 (Badr)"/>
          <w:color w:val="0070C0"/>
          <w:sz w:val="28"/>
          <w:szCs w:val="28"/>
          <w:rtl/>
        </w:rPr>
        <w:t xml:space="preserve">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ابن الأخ المحضون،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العم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فابنه. ولا حضانة لجد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ولا خال،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المولى الأعلى</w:t>
      </w:r>
      <w:r w:rsidRPr="00E665B3">
        <w:rPr>
          <w:rFonts w:cs="Abz-2 (Badr)" w:hint="cs"/>
          <w:color w:val="0070C0"/>
          <w:sz w:val="28"/>
          <w:szCs w:val="28"/>
          <w:rtl/>
        </w:rPr>
        <w:t>،</w:t>
      </w:r>
      <w:r w:rsidRPr="00E665B3">
        <w:rPr>
          <w:rFonts w:cs="Abz-2 (Badr)"/>
          <w:color w:val="0070C0"/>
          <w:sz w:val="28"/>
          <w:szCs w:val="28"/>
          <w:rtl/>
        </w:rPr>
        <w:t xml:space="preserve"> وهو من أعتق المحضون، فعصبته نسباً، فمواليه، فالأسفل</w:t>
      </w:r>
      <w:r w:rsidRPr="00E665B3">
        <w:rPr>
          <w:rFonts w:cs="Abz-2 (Badr)" w:hint="cs"/>
          <w:color w:val="0070C0"/>
          <w:sz w:val="28"/>
          <w:szCs w:val="28"/>
          <w:rtl/>
        </w:rPr>
        <w:t>،</w:t>
      </w:r>
      <w:r w:rsidRPr="00E665B3">
        <w:rPr>
          <w:rFonts w:cs="Abz-2 (Badr)"/>
          <w:color w:val="0070C0"/>
          <w:sz w:val="28"/>
          <w:szCs w:val="28"/>
          <w:rtl/>
        </w:rPr>
        <w:t xml:space="preserve"> وهو من أعتقه والد المحضون.</w:t>
      </w:r>
    </w:p>
    <w:p w14:paraId="181D2624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E665B3">
        <w:rPr>
          <w:rFonts w:cs="Abz-2 (Badr)"/>
          <w:color w:val="0070C0"/>
          <w:sz w:val="28"/>
          <w:szCs w:val="28"/>
          <w:rtl/>
        </w:rPr>
        <w:t>ويقد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م في المتساوين درجة </w:t>
      </w:r>
      <w:r w:rsidRPr="00E665B3">
        <w:rPr>
          <w:rFonts w:cs="Abz-2 (Badr)" w:hint="cs"/>
          <w:color w:val="0070C0"/>
          <w:sz w:val="28"/>
          <w:szCs w:val="28"/>
          <w:rtl/>
        </w:rPr>
        <w:t xml:space="preserve">ـ </w:t>
      </w:r>
      <w:r w:rsidRPr="00E665B3">
        <w:rPr>
          <w:rFonts w:cs="Abz-2 (Badr)"/>
          <w:color w:val="0070C0"/>
          <w:sz w:val="28"/>
          <w:szCs w:val="28"/>
          <w:rtl/>
        </w:rPr>
        <w:t>كأ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ختين وخالتين وعم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تين</w:t>
      </w:r>
      <w:r w:rsidRPr="00E665B3">
        <w:rPr>
          <w:rFonts w:cs="Abz-2 (Badr)" w:hint="cs"/>
          <w:color w:val="0070C0"/>
          <w:sz w:val="28"/>
          <w:szCs w:val="28"/>
          <w:rtl/>
        </w:rPr>
        <w:t xml:space="preserve"> ـ</w:t>
      </w:r>
      <w:r w:rsidRPr="00E665B3">
        <w:rPr>
          <w:rFonts w:cs="Abz-2 (Badr)"/>
          <w:color w:val="0070C0"/>
          <w:sz w:val="28"/>
          <w:szCs w:val="28"/>
          <w:rtl/>
        </w:rPr>
        <w:t xml:space="preserve"> بالصيانة والشفقة، فإن تساويا فالأسن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.</w:t>
      </w:r>
    </w:p>
    <w:p w14:paraId="314D03A1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E665B3">
        <w:rPr>
          <w:rFonts w:cs="Abz-2 (Badr)"/>
          <w:color w:val="0070C0"/>
          <w:sz w:val="28"/>
          <w:szCs w:val="28"/>
          <w:rtl/>
        </w:rPr>
        <w:t>وقال الشافعي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ة: إن استوى اثنان في القرابة والإدلاء </w:t>
      </w:r>
      <w:r w:rsidRPr="00E665B3">
        <w:rPr>
          <w:rFonts w:cs="Abz-2 (Badr)" w:hint="cs"/>
          <w:color w:val="0070C0"/>
          <w:sz w:val="28"/>
          <w:szCs w:val="28"/>
          <w:rtl/>
        </w:rPr>
        <w:t xml:space="preserve">ـ </w:t>
      </w:r>
      <w:r w:rsidRPr="00E665B3">
        <w:rPr>
          <w:rFonts w:cs="Abz-2 (Badr)"/>
          <w:color w:val="0070C0"/>
          <w:sz w:val="28"/>
          <w:szCs w:val="28"/>
          <w:rtl/>
        </w:rPr>
        <w:t>كالأخوين أو الأ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ختين أو الخالتين أو</w:t>
      </w:r>
      <w:r w:rsidRPr="00E665B3">
        <w:rPr>
          <w:rFonts w:cs="Abz-2 (Badr)" w:hint="cs"/>
          <w:color w:val="0070C0"/>
          <w:sz w:val="28"/>
          <w:szCs w:val="28"/>
          <w:rtl/>
        </w:rPr>
        <w:t xml:space="preserve"> </w:t>
      </w:r>
      <w:r w:rsidRPr="00E665B3">
        <w:rPr>
          <w:rFonts w:cs="Abz-2 (Badr)"/>
          <w:color w:val="0070C0"/>
          <w:sz w:val="28"/>
          <w:szCs w:val="28"/>
          <w:rtl/>
        </w:rPr>
        <w:t>العم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تين</w:t>
      </w:r>
      <w:r w:rsidRPr="00E665B3">
        <w:rPr>
          <w:rFonts w:cs="Abz-2 (Badr)" w:hint="cs"/>
          <w:color w:val="0070C0"/>
          <w:sz w:val="28"/>
          <w:szCs w:val="28"/>
          <w:rtl/>
        </w:rPr>
        <w:t xml:space="preserve"> ـ</w:t>
      </w:r>
      <w:r w:rsidRPr="00E665B3">
        <w:rPr>
          <w:rFonts w:cs="Abz-2 (Badr)"/>
          <w:color w:val="0070C0"/>
          <w:sz w:val="28"/>
          <w:szCs w:val="28"/>
          <w:rtl/>
        </w:rPr>
        <w:t xml:space="preserve"> 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قرع بينهما؛ لأن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ه لا يمكن اجتماعهما على الحضانة، ولا مزي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ة لإحداهما على الأ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خرى، فوجب التقديم بالقرعة.</w:t>
      </w:r>
    </w:p>
    <w:p w14:paraId="7290F514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E665B3">
        <w:rPr>
          <w:rFonts w:cs="Abz-2 (Badr)"/>
          <w:color w:val="0070C0"/>
          <w:sz w:val="28"/>
          <w:szCs w:val="28"/>
          <w:rtl/>
        </w:rPr>
        <w:t>والأصح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أن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ه إن عدم أهل الحضانة من العصبات والنساء وللمحضون أقارب من رجال ذوي الأرحام ومن يدلي بهم</w:t>
      </w:r>
      <w:r w:rsidRPr="00E665B3">
        <w:rPr>
          <w:rFonts w:cs="Abz-2 (Badr)" w:hint="cs"/>
          <w:color w:val="0070C0"/>
          <w:sz w:val="28"/>
          <w:szCs w:val="28"/>
          <w:rtl/>
        </w:rPr>
        <w:t xml:space="preserve"> ـ</w:t>
      </w:r>
      <w:r w:rsidRPr="00E665B3">
        <w:rPr>
          <w:rFonts w:cs="Abz-2 (Badr)"/>
          <w:color w:val="0070C0"/>
          <w:sz w:val="28"/>
          <w:szCs w:val="28"/>
          <w:rtl/>
        </w:rPr>
        <w:t xml:space="preserve"> كالخال وأبي 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 ـ</w:t>
      </w:r>
      <w:r w:rsidRPr="00E665B3">
        <w:rPr>
          <w:rFonts w:cs="Abz-2 (Badr)"/>
          <w:color w:val="0070C0"/>
          <w:sz w:val="28"/>
          <w:szCs w:val="28"/>
          <w:rtl/>
        </w:rPr>
        <w:t xml:space="preserve"> فلا حضانة لهم، لفقد</w:t>
      </w:r>
      <w:r w:rsidRPr="00E665B3">
        <w:rPr>
          <w:rFonts w:cs="Abz-2 (Badr)" w:hint="cs"/>
          <w:color w:val="0070C0"/>
          <w:sz w:val="28"/>
          <w:szCs w:val="28"/>
          <w:rtl/>
        </w:rPr>
        <w:t xml:space="preserve"> </w:t>
      </w:r>
      <w:r w:rsidRPr="00E665B3">
        <w:rPr>
          <w:rFonts w:cs="Abz-2 (Badr)"/>
          <w:color w:val="0070C0"/>
          <w:sz w:val="28"/>
          <w:szCs w:val="28"/>
          <w:rtl/>
        </w:rPr>
        <w:t>الإرث والمحرمي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ة، أو لضعف القرابة، فلا حضانة لمن لا يرث من الرجال من ذوي </w:t>
      </w:r>
      <w:r w:rsidRPr="00E665B3">
        <w:rPr>
          <w:rFonts w:cs="Abz-2 (Badr)"/>
          <w:color w:val="0070C0"/>
          <w:sz w:val="28"/>
          <w:szCs w:val="28"/>
          <w:rtl/>
        </w:rPr>
        <w:lastRenderedPageBreak/>
        <w:t>الأرحام وهم ابن البنت وابن الأ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خت وابن الأخ من الأ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وأبو الأ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، والخال، والعم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من الأ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؛ لأن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الحضانة لمن له قو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ة قرابة بالميراث من الرجال، وهذا لا يوجد في ذوي الأرحام من الرجال.</w:t>
      </w:r>
    </w:p>
    <w:p w14:paraId="3E16E5F2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7" w:lineRule="auto"/>
        <w:ind w:firstLine="284"/>
        <w:jc w:val="both"/>
        <w:rPr>
          <w:rFonts w:cs="Abz-2 (Badr)"/>
          <w:color w:val="0070C0"/>
          <w:sz w:val="28"/>
          <w:szCs w:val="28"/>
          <w:rtl/>
        </w:rPr>
      </w:pPr>
      <w:r w:rsidRPr="00E665B3">
        <w:rPr>
          <w:rFonts w:cs="Abz-2 (Badr)"/>
          <w:color w:val="0070C0"/>
          <w:sz w:val="28"/>
          <w:szCs w:val="28"/>
          <w:rtl/>
        </w:rPr>
        <w:t>ورأى الحنابلة كالحنفي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ة أن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الحضانة عند فقد العصبات تثبت لذوي الأرحام الذكور والإناث، وأولاهم أبو 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، فأ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هاته، فأخ لأ</w:t>
      </w:r>
      <w:r w:rsidRPr="00E665B3">
        <w:rPr>
          <w:rFonts w:cs="Abz-2 (Badr)" w:hint="cs"/>
          <w:color w:val="0070C0"/>
          <w:sz w:val="28"/>
          <w:szCs w:val="28"/>
          <w:rtl/>
        </w:rPr>
        <w:t>ُ</w:t>
      </w:r>
      <w:r w:rsidRPr="00E665B3">
        <w:rPr>
          <w:rFonts w:cs="Abz-2 (Badr)"/>
          <w:color w:val="0070C0"/>
          <w:sz w:val="28"/>
          <w:szCs w:val="28"/>
          <w:rtl/>
        </w:rPr>
        <w:t>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، فخال، ثم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 xml:space="preserve"> الحاكم يسل</w:t>
      </w:r>
      <w:r w:rsidRPr="00E665B3">
        <w:rPr>
          <w:rFonts w:cs="Abz-2 (Badr)" w:hint="cs"/>
          <w:color w:val="0070C0"/>
          <w:sz w:val="28"/>
          <w:szCs w:val="28"/>
          <w:rtl/>
        </w:rPr>
        <w:t>ّ</w:t>
      </w:r>
      <w:r w:rsidRPr="00E665B3">
        <w:rPr>
          <w:rFonts w:cs="Abz-2 (Badr)"/>
          <w:color w:val="0070C0"/>
          <w:sz w:val="28"/>
          <w:szCs w:val="28"/>
          <w:rtl/>
        </w:rPr>
        <w:t>م المحضون لثقة يختاره.</w:t>
      </w:r>
      <w:r w:rsidRPr="00E665B3">
        <w:rPr>
          <w:rFonts w:cs="Abz-2 (Badr)" w:hint="cs"/>
          <w:color w:val="0070C0"/>
          <w:sz w:val="28"/>
          <w:szCs w:val="28"/>
          <w:rtl/>
        </w:rPr>
        <w:t>»</w:t>
      </w:r>
      <w:r w:rsidRPr="00A01D2F">
        <w:rPr>
          <w:rFonts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1"/>
      </w:r>
    </w:p>
    <w:p w14:paraId="0F803B20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>اما در ميان فقهای اماميه، شيخ طوسی می</w:t>
      </w:r>
      <w:r>
        <w:rPr>
          <w:rFonts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«</w:t>
      </w:r>
      <w:r w:rsidRPr="00E665B3">
        <w:rPr>
          <w:rFonts w:cs="Abz-2 (Badr)"/>
          <w:color w:val="0070C0"/>
          <w:sz w:val="28"/>
          <w:szCs w:val="28"/>
          <w:rtl/>
          <w:lang w:bidi="ar"/>
        </w:rPr>
        <w:t>إذا اجتمع نساء القرابة فتنازعن عن المولود</w:t>
      </w:r>
      <w:r w:rsidRPr="00034848">
        <w:rPr>
          <w:rFonts w:cs="Abz-2 (Badr)" w:hint="cs"/>
          <w:color w:val="0070C0"/>
          <w:sz w:val="28"/>
          <w:szCs w:val="28"/>
          <w:rtl/>
          <w:lang w:bidi="ar"/>
        </w:rPr>
        <w:t xml:space="preserve">، 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ففيها مسئلتان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،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إحداهما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: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إذا لم يكن معهن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رجل، والثانية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: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إذا كان معهن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رجل، فإذا كان معهن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رجل فالكلام في ترتيب الأولى والأحق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.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..</w:t>
      </w:r>
    </w:p>
    <w:p w14:paraId="4568F5AB" w14:textId="77777777" w:rsidR="00516E95" w:rsidRPr="00034848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E665B3">
        <w:rPr>
          <w:rFonts w:cs="Abz-2 (Badr)"/>
          <w:color w:val="0070C0"/>
          <w:sz w:val="28"/>
          <w:szCs w:val="28"/>
          <w:rtl/>
          <w:lang w:bidi="fa-IR"/>
        </w:rPr>
        <w:t>والذي عندي أن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الأ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م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أولى من كل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أحد، ف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إ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ن لم تكن فكل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امر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أ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ة كان أولى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 xml:space="preserve"> 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بميراثها فهي أولى به، ف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إ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ن اجتمعا في درجة واحدة ولا مزي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ة فهو بينهما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،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لقوله تعالى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: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</w:t>
      </w:r>
      <w:r w:rsidRPr="00E77CC1">
        <w:rPr>
          <w:rFonts w:cs="QuranTaha"/>
          <w:color w:val="BF8F00" w:themeColor="accent4" w:themeShade="BF"/>
          <w:sz w:val="26"/>
          <w:szCs w:val="26"/>
          <w:rtl/>
          <w:lang w:bidi="fa-IR"/>
        </w:rPr>
        <w:t>«وَأُولُوا الْأَرْحٰامِ‌ بَعْضُهُمْ‌ أَوْلىٰ‌ بِبَعْضٍ‌»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وذلك عام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في كل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شيء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.</w:t>
      </w:r>
    </w:p>
    <w:p w14:paraId="66A5800E" w14:textId="77777777" w:rsidR="00516E95" w:rsidRPr="00E77CC1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pacing w:val="-2"/>
          <w:sz w:val="28"/>
          <w:szCs w:val="28"/>
          <w:rtl/>
          <w:lang w:bidi="fa-IR"/>
        </w:rPr>
      </w:pP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وعلى هذا الأ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خت للأب والأ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م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ّ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 xml:space="preserve"> أولى من الأ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خت للأب ومن الأ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خت من الأ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م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ّ،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 xml:space="preserve"> لأن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ّ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ها تدلي بسببين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.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 xml:space="preserve"> فإذا لم تكن فالأ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خت للأب أولى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 xml:space="preserve">... 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ف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إ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ن لم تكن 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خت من أب فالأ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خت لل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أُ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م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ّ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 xml:space="preserve"> أولى، والخالة والعم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ّ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ة عندنا في درجة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 xml:space="preserve">... 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>وعندنا إذا اجتمعا أ</w:t>
      </w:r>
      <w:r w:rsidRPr="00E77CC1">
        <w:rPr>
          <w:rFonts w:cs="Abz-2 (Badr)" w:hint="cs"/>
          <w:color w:val="0070C0"/>
          <w:spacing w:val="-2"/>
          <w:sz w:val="28"/>
          <w:szCs w:val="28"/>
          <w:rtl/>
          <w:lang w:bidi="fa-IR"/>
        </w:rPr>
        <w:t>ُ</w:t>
      </w:r>
      <w:r w:rsidRPr="00E77CC1">
        <w:rPr>
          <w:rFonts w:cs="Abz-2 (Badr)"/>
          <w:color w:val="0070C0"/>
          <w:spacing w:val="-2"/>
          <w:sz w:val="28"/>
          <w:szCs w:val="28"/>
          <w:rtl/>
          <w:lang w:bidi="fa-IR"/>
        </w:rPr>
        <w:t xml:space="preserve">قرع بينهما. </w:t>
      </w:r>
    </w:p>
    <w:p w14:paraId="762E783E" w14:textId="77777777" w:rsidR="00516E95" w:rsidRPr="00034848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E665B3">
        <w:rPr>
          <w:rFonts w:cs="Abz-2 (Badr)"/>
          <w:color w:val="0070C0"/>
          <w:sz w:val="28"/>
          <w:szCs w:val="28"/>
          <w:rtl/>
          <w:lang w:bidi="fa-IR"/>
        </w:rPr>
        <w:t>فإذا ثبت هذا فالخلاف في ثلاثة مواضع: فيمن هو أولى بعد 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م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هات الأ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م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‌؟ الأخوات أو الجد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ات‌؟ فعندي أن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هما سواء ويقرع بينهما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،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فمن خرج اسمه سل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م إليه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،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لأنه لا يمكن قسمته مثل الميراث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...</w:t>
      </w:r>
    </w:p>
    <w:p w14:paraId="6FC7D696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E665B3">
        <w:rPr>
          <w:rFonts w:cs="Abz-2 (Badr)"/>
          <w:color w:val="0070C0"/>
          <w:sz w:val="28"/>
          <w:szCs w:val="28"/>
          <w:rtl/>
          <w:lang w:bidi="fa-IR"/>
        </w:rPr>
        <w:t>الثاني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: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هل الخالة أولى من 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م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الأب‌؟ 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...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عندي أن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م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الأب أولى.</w:t>
      </w:r>
    </w:p>
    <w:p w14:paraId="60802044" w14:textId="77777777" w:rsidR="00516E95" w:rsidRPr="00E665B3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E665B3">
        <w:rPr>
          <w:rFonts w:cs="Abz-2 (Badr)"/>
          <w:color w:val="0070C0"/>
          <w:sz w:val="28"/>
          <w:szCs w:val="28"/>
          <w:rtl/>
          <w:lang w:bidi="fa-IR"/>
        </w:rPr>
        <w:t>والثالث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: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في الأ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خت للأب مع الأ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خت للأ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م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 xml:space="preserve">ّ... 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وعندي أن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الأ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خت من قبل الأب أولى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،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وإن قلنا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: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إن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هما سواء ويقرع بينهما كان قوي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ا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ً.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والعم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ة مؤخ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رة عن هؤلاء كل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هن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..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. </w:t>
      </w:r>
    </w:p>
    <w:p w14:paraId="2E62C093" w14:textId="77777777" w:rsidR="00516E95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fa-IR"/>
        </w:rPr>
      </w:pPr>
      <w:r w:rsidRPr="00E665B3">
        <w:rPr>
          <w:rFonts w:cs="Abz-2 (Badr)"/>
          <w:color w:val="0070C0"/>
          <w:sz w:val="28"/>
          <w:szCs w:val="28"/>
          <w:rtl/>
          <w:lang w:bidi="fa-IR"/>
        </w:rPr>
        <w:t>وكل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موضع اجتمع اثنتان 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ختان أو خالتان وكان المولود طفلا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ً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لا يعقل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،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أ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ُ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قرع بينهما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،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فإذا بلغ حد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 xml:space="preserve"> التخيير خي</w:t>
      </w:r>
      <w:r w:rsidRPr="00034848">
        <w:rPr>
          <w:rFonts w:cs="Abz-2 (Badr)" w:hint="cs"/>
          <w:color w:val="0070C0"/>
          <w:sz w:val="28"/>
          <w:szCs w:val="28"/>
          <w:rtl/>
          <w:lang w:bidi="fa-IR"/>
        </w:rPr>
        <w:t>ّ</w:t>
      </w:r>
      <w:r w:rsidRPr="00E665B3">
        <w:rPr>
          <w:rFonts w:cs="Abz-2 (Badr)"/>
          <w:color w:val="0070C0"/>
          <w:sz w:val="28"/>
          <w:szCs w:val="28"/>
          <w:rtl/>
          <w:lang w:bidi="fa-IR"/>
        </w:rPr>
        <w:t>رناه بينهما.</w:t>
      </w:r>
    </w:p>
    <w:p w14:paraId="1D828226" w14:textId="77777777" w:rsidR="00516E95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034848">
        <w:rPr>
          <w:rFonts w:cs="Abz-2 (Badr)"/>
          <w:color w:val="0070C0"/>
          <w:sz w:val="28"/>
          <w:szCs w:val="28"/>
          <w:rtl/>
          <w:lang w:bidi="ar"/>
        </w:rPr>
        <w:t>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الأب له حق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في الحضانة بوجه</w:t>
      </w:r>
      <w:r>
        <w:rPr>
          <w:rFonts w:cs="Abz-2 (Badr)" w:hint="cs"/>
          <w:color w:val="0070C0"/>
          <w:sz w:val="28"/>
          <w:szCs w:val="28"/>
          <w:rtl/>
          <w:lang w:bidi="ar"/>
        </w:rPr>
        <w:t xml:space="preserve"> 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وكذلك 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أبي الأ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ّ،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لأن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هما يرثان عندنا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...</w:t>
      </w:r>
    </w:p>
    <w:p w14:paraId="32C7AEDE" w14:textId="77777777" w:rsidR="00516E95" w:rsidRPr="00034848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034848">
        <w:rPr>
          <w:rFonts w:cs="Abz-2 (Badr)"/>
          <w:color w:val="0070C0"/>
          <w:sz w:val="28"/>
          <w:szCs w:val="28"/>
          <w:rtl/>
          <w:lang w:bidi="ar"/>
        </w:rPr>
        <w:t>فأم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ا إذا كان هناك رجال ونساء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فالأ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أولى من الأب ومن كل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أحد على ما بي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اه ما لم تتزو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ج، أو يكون الولد ذكرا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ويبلغ سنتين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فيكون الأب أولى</w:t>
      </w:r>
      <w:r>
        <w:rPr>
          <w:rFonts w:cs="Abz-2 (Badr)" w:hint="cs"/>
          <w:color w:val="0070C0"/>
          <w:sz w:val="28"/>
          <w:szCs w:val="28"/>
          <w:rtl/>
          <w:lang w:bidi="ar"/>
        </w:rPr>
        <w:t xml:space="preserve">، 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فأم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ا غير الأب فهي أولى به على كل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حال. </w:t>
      </w:r>
    </w:p>
    <w:p w14:paraId="318C43EE" w14:textId="77777777" w:rsidR="00516E95" w:rsidRPr="00034848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034848">
        <w:rPr>
          <w:rFonts w:cs="Abz-2 (Badr)"/>
          <w:color w:val="0070C0"/>
          <w:sz w:val="28"/>
          <w:szCs w:val="28"/>
          <w:rtl/>
          <w:lang w:bidi="ar"/>
        </w:rPr>
        <w:lastRenderedPageBreak/>
        <w:t>ف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ن لم تكن 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فالأب أولى من 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هات الأ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ُمّ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وإن علون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...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ن لم يكن أحد من 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هات الأ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فالأب أولى من كل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من يتقر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ب به من الإخوة و الأخوات والجد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والجد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ة بلا خلاف.</w:t>
      </w:r>
    </w:p>
    <w:p w14:paraId="6D16CDA9" w14:textId="77777777" w:rsidR="00516E95" w:rsidRPr="00034848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034848">
        <w:rPr>
          <w:rFonts w:cs="Abz-2 (Badr)"/>
          <w:color w:val="0070C0"/>
          <w:sz w:val="28"/>
          <w:szCs w:val="28"/>
          <w:rtl/>
          <w:lang w:bidi="ar"/>
        </w:rPr>
        <w:t>وإن كان معه من يدلي بالأ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خت لأ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أو خالة وليس معه غيرهما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فالأب أولى عندنا.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. </w:t>
      </w:r>
    </w:p>
    <w:p w14:paraId="1EDCC22F" w14:textId="77777777" w:rsidR="00516E95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034848">
        <w:rPr>
          <w:rFonts w:cs="Abz-2 (Badr)"/>
          <w:color w:val="0070C0"/>
          <w:sz w:val="28"/>
          <w:szCs w:val="28"/>
          <w:rtl/>
          <w:lang w:bidi="ar"/>
        </w:rPr>
        <w:t>وإذا ثبت أن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الأب أولى منهما، فمادام هو باقيا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فهو أولى، ثم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أُ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ه وأبوه في درجة، ثم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جد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ه وجد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ته في درجة مثل الميراث عندنا سواء، لل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آ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ية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..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.</w:t>
      </w:r>
    </w:p>
    <w:p w14:paraId="16124D3C" w14:textId="77777777" w:rsidR="00516E95" w:rsidRPr="00034848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034848">
        <w:rPr>
          <w:rFonts w:cs="Abz-2 (Badr)"/>
          <w:color w:val="0070C0"/>
          <w:sz w:val="28"/>
          <w:szCs w:val="28"/>
          <w:rtl/>
          <w:lang w:bidi="ar"/>
        </w:rPr>
        <w:t>هذا إذا كان الأب موجودا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ً.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فأم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ا إن كان مفقودا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مي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تا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أو هالكا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ً،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فعندنا أن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كل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من كان أولى بميراثه فهو أولى به، ف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إ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ن تساووا أ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ُ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قرع بينهم، فمن خرج اسمه سل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م اليه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..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.</w:t>
      </w:r>
    </w:p>
    <w:p w14:paraId="5729A733" w14:textId="77777777" w:rsidR="00516E95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70C0"/>
          <w:sz w:val="28"/>
          <w:szCs w:val="28"/>
          <w:rtl/>
          <w:lang w:bidi="ar"/>
        </w:rPr>
      </w:pPr>
      <w:r w:rsidRPr="00034848">
        <w:rPr>
          <w:rFonts w:cs="Abz-2 (Badr)"/>
          <w:color w:val="0070C0"/>
          <w:sz w:val="28"/>
          <w:szCs w:val="28"/>
          <w:rtl/>
          <w:lang w:bidi="ar"/>
        </w:rPr>
        <w:t>وكل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من عدا الأب والجد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مم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ن يتقر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ب بهما من الذكور، له حظ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في الحضانة عندنا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ويقومون مقام الأب والجد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ّ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إذا كانوا أولى بميراثه</w:t>
      </w:r>
      <w:r>
        <w:rPr>
          <w:rFonts w:cs="Abz-2 (Badr)" w:hint="cs"/>
          <w:color w:val="0070C0"/>
          <w:sz w:val="28"/>
          <w:szCs w:val="28"/>
          <w:rtl/>
          <w:lang w:bidi="ar"/>
        </w:rPr>
        <w:t>،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 xml:space="preserve"> فان تسا</w:t>
      </w:r>
      <w:r>
        <w:rPr>
          <w:rFonts w:cs="Abz-2 (Badr)" w:hint="cs"/>
          <w:color w:val="0070C0"/>
          <w:sz w:val="28"/>
          <w:szCs w:val="28"/>
          <w:rtl/>
          <w:lang w:bidi="ar"/>
        </w:rPr>
        <w:t>و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وا فالقرعة</w:t>
      </w:r>
      <w:r>
        <w:rPr>
          <w:rFonts w:cs="Abz-2 (Badr)" w:hint="cs"/>
          <w:color w:val="0070C0"/>
          <w:sz w:val="28"/>
          <w:szCs w:val="28"/>
          <w:rtl/>
          <w:lang w:bidi="ar"/>
        </w:rPr>
        <w:t>..</w:t>
      </w:r>
      <w:r w:rsidRPr="00034848">
        <w:rPr>
          <w:rFonts w:cs="Abz-2 (Badr)"/>
          <w:color w:val="0070C0"/>
          <w:sz w:val="28"/>
          <w:szCs w:val="28"/>
          <w:rtl/>
          <w:lang w:bidi="ar"/>
        </w:rPr>
        <w:t>.</w:t>
      </w:r>
      <w:r>
        <w:rPr>
          <w:rFonts w:cs="Abz-2 (Badr)" w:hint="cs"/>
          <w:color w:val="0070C0"/>
          <w:sz w:val="28"/>
          <w:szCs w:val="28"/>
          <w:rtl/>
          <w:lang w:bidi="ar"/>
        </w:rPr>
        <w:t>»</w:t>
      </w:r>
      <w:r w:rsidRPr="00A01D2F">
        <w:rPr>
          <w:rFonts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2"/>
      </w:r>
    </w:p>
    <w:p w14:paraId="74003667" w14:textId="77777777" w:rsidR="00516E95" w:rsidRPr="00A053FA" w:rsidRDefault="00516E95" w:rsidP="00516E95">
      <w:pPr>
        <w:pStyle w:val="NormalWeb"/>
        <w:widowControl w:val="0"/>
        <w:bidi/>
        <w:spacing w:before="0" w:beforeAutospacing="0" w:after="0" w:afterAutospacing="0" w:line="252" w:lineRule="auto"/>
        <w:ind w:firstLine="284"/>
        <w:jc w:val="both"/>
        <w:rPr>
          <w:rFonts w:cs="Abz-2 (Badr)"/>
          <w:color w:val="000000" w:themeColor="text1"/>
          <w:sz w:val="28"/>
          <w:szCs w:val="28"/>
          <w:rtl/>
          <w:lang w:bidi="fa-IR"/>
        </w:rPr>
      </w:pPr>
      <w:r w:rsidRPr="00A053FA">
        <w:rPr>
          <w:rFonts w:cs="Abz-2 (Badr)" w:hint="cs"/>
          <w:color w:val="000000" w:themeColor="text1"/>
          <w:sz w:val="28"/>
          <w:szCs w:val="28"/>
          <w:rtl/>
          <w:lang w:bidi="ar"/>
        </w:rPr>
        <w:t>ادامه مطلب را جلسه آينده پی می</w:t>
      </w:r>
      <w:r w:rsidRPr="00A053FA">
        <w:rPr>
          <w:rFonts w:cs="Abz-2 (Badr)"/>
          <w:color w:val="000000" w:themeColor="text1"/>
          <w:sz w:val="28"/>
          <w:szCs w:val="28"/>
          <w:rtl/>
          <w:lang w:bidi="ar"/>
        </w:rPr>
        <w:softHyphen/>
      </w:r>
      <w:r w:rsidRPr="00A053FA">
        <w:rPr>
          <w:rFonts w:cs="Abz-2 (Badr)" w:hint="cs"/>
          <w:color w:val="000000" w:themeColor="text1"/>
          <w:sz w:val="28"/>
          <w:szCs w:val="28"/>
          <w:rtl/>
          <w:lang w:bidi="ar"/>
        </w:rPr>
        <w:t>گيريم ان شاء الله.</w:t>
      </w:r>
    </w:p>
    <w:bookmarkEnd w:id="1"/>
    <w:bookmarkEnd w:id="2"/>
    <w:p w14:paraId="358854CE" w14:textId="2276C044" w:rsidR="0027088A" w:rsidRPr="00516E95" w:rsidRDefault="0027088A" w:rsidP="00516E95"/>
    <w:sectPr w:rsidR="0027088A" w:rsidRPr="00516E95" w:rsidSect="005A14AD">
      <w:headerReference w:type="default" r:id="rId7"/>
      <w:footerReference w:type="default" r:id="rId8"/>
      <w:footnotePr>
        <w:numRestart w:val="eachPage"/>
      </w:footnotePr>
      <w:pgSz w:w="12240" w:h="15840"/>
      <w:pgMar w:top="45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1D672" w14:textId="77777777" w:rsidR="00524714" w:rsidRDefault="00524714" w:rsidP="00F71127">
      <w:pPr>
        <w:spacing w:after="0" w:line="240" w:lineRule="auto"/>
      </w:pPr>
      <w:r>
        <w:separator/>
      </w:r>
    </w:p>
  </w:endnote>
  <w:endnote w:type="continuationSeparator" w:id="0">
    <w:p w14:paraId="1C5C0C0A" w14:textId="77777777" w:rsidR="00524714" w:rsidRDefault="00524714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66D4C" w14:textId="77777777" w:rsidR="00524714" w:rsidRDefault="00524714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DDDFE34" w14:textId="77777777" w:rsidR="00524714" w:rsidRDefault="00524714" w:rsidP="00F71127">
      <w:pPr>
        <w:bidi/>
        <w:spacing w:after="0" w:line="240" w:lineRule="auto"/>
      </w:pPr>
      <w:r>
        <w:continuationSeparator/>
      </w:r>
    </w:p>
  </w:footnote>
  <w:footnote w:id="1">
    <w:p w14:paraId="4733F651" w14:textId="77777777" w:rsidR="00516E95" w:rsidRPr="007A4C5F" w:rsidRDefault="00516E95" w:rsidP="00516E95">
      <w:pPr>
        <w:pStyle w:val="FootnoteText"/>
        <w:bidi/>
        <w:jc w:val="both"/>
        <w:rPr>
          <w:rFonts w:cs="Abz-2 (Badr)"/>
          <w:rtl/>
          <w:lang w:bidi="fa-IR"/>
        </w:rPr>
      </w:pPr>
      <w:r w:rsidRPr="00E77CC1">
        <w:rPr>
          <w:rStyle w:val="FootnoteReference"/>
          <w:rFonts w:cs="Abz-2 (Badr)"/>
          <w:vertAlign w:val="baseline"/>
        </w:rPr>
        <w:footnoteRef/>
      </w:r>
      <w:r w:rsidRPr="00DB78F7">
        <w:rPr>
          <w:rFonts w:cs="Abz-2 (Badr)"/>
        </w:rPr>
        <w:t xml:space="preserve"> </w:t>
      </w:r>
      <w:r w:rsidRPr="007A4C5F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الفقه الإسلامی وأدلّته،ج10،ص7300 - 7303</w:t>
      </w:r>
      <w:r w:rsidRPr="007A4C5F">
        <w:rPr>
          <w:rFonts w:cs="Abz-2 (Badr)" w:hint="cs"/>
          <w:rtl/>
        </w:rPr>
        <w:t>.</w:t>
      </w:r>
    </w:p>
  </w:footnote>
  <w:footnote w:id="2">
    <w:p w14:paraId="2F7D66A8" w14:textId="77777777" w:rsidR="00516E95" w:rsidRPr="007A4C5F" w:rsidRDefault="00516E95" w:rsidP="00516E95">
      <w:pPr>
        <w:pStyle w:val="FootnoteText"/>
        <w:bidi/>
        <w:jc w:val="both"/>
        <w:rPr>
          <w:rFonts w:cs="Abz-2 (Badr)"/>
          <w:rtl/>
          <w:lang w:bidi="fa-IR"/>
        </w:rPr>
      </w:pPr>
      <w:r w:rsidRPr="00E77CC1">
        <w:rPr>
          <w:rStyle w:val="FootnoteReference"/>
          <w:rFonts w:cs="Abz-2 (Badr)"/>
          <w:vertAlign w:val="baseline"/>
        </w:rPr>
        <w:footnoteRef/>
      </w:r>
      <w:r w:rsidRPr="00DB78F7">
        <w:rPr>
          <w:rFonts w:cs="Abz-2 (Badr)"/>
        </w:rPr>
        <w:t xml:space="preserve"> </w:t>
      </w:r>
      <w:r w:rsidRPr="007A4C5F">
        <w:rPr>
          <w:rFonts w:cs="Abz-2 (Badr)" w:hint="cs"/>
          <w:rtl/>
        </w:rPr>
        <w:t xml:space="preserve">ـ </w:t>
      </w:r>
      <w:r>
        <w:rPr>
          <w:rFonts w:cs="Abz-2 (Badr)" w:hint="cs"/>
          <w:rtl/>
        </w:rPr>
        <w:t>المبسوط،ج6،ص41 - 43</w:t>
      </w:r>
      <w:r w:rsidRPr="007A4C5F">
        <w:rPr>
          <w:rFonts w:cs="Abz-2 (Badr)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4B76C" w14:textId="7999AB27" w:rsidR="005D7224" w:rsidRDefault="005D722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747FF34" wp14:editId="77799980">
              <wp:simplePos x="0" y="0"/>
              <wp:positionH relativeFrom="column">
                <wp:posOffset>1595120</wp:posOffset>
              </wp:positionH>
              <wp:positionV relativeFrom="paragraph">
                <wp:posOffset>180975</wp:posOffset>
              </wp:positionV>
              <wp:extent cx="448437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437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A0B4A" w14:textId="77777777" w:rsidR="005D7224" w:rsidRDefault="005D7224" w:rsidP="005D7224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735FDC63" w14:textId="77777777" w:rsidR="005D7224" w:rsidRDefault="005D7224" w:rsidP="005D7224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  نکاح - احکام  اولاد</w:t>
                          </w:r>
                        </w:p>
                        <w:p w14:paraId="3F96BF3F" w14:textId="48ABB8EE" w:rsidR="005D7224" w:rsidRDefault="005D7224" w:rsidP="005D7224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 w:rsidR="00273A50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 w:rsidR="002E7166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 w:rsidR="00516E95"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 w:rsidR="001F7B61"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شنبه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 w:rsidR="00516E95">
                            <w:rPr>
                              <w:rFonts w:cs="B Mehr" w:hint="cs"/>
                              <w:rtl/>
                              <w:lang w:bidi="fa-IR"/>
                            </w:rPr>
                            <w:t>27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</w:t>
                          </w:r>
                          <w:r w:rsidR="00615E80">
                            <w:rPr>
                              <w:rFonts w:cs="B Mehr" w:hint="cs"/>
                              <w:rtl/>
                            </w:rPr>
                            <w:t>اردیبهشت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ماه - 1404ه.ش</w:t>
                          </w:r>
                        </w:p>
                        <w:p w14:paraId="1533A257" w14:textId="77777777" w:rsidR="005D7224" w:rsidRDefault="005D7224" w:rsidP="005D7224"/>
                        <w:p w14:paraId="78E79DE6" w14:textId="77777777" w:rsidR="005D7224" w:rsidRDefault="005D7224" w:rsidP="005D7224"/>
                        <w:p w14:paraId="68A16688" w14:textId="77777777" w:rsidR="005D7224" w:rsidRDefault="005D7224" w:rsidP="005D7224"/>
                        <w:p w14:paraId="12E7517E" w14:textId="77777777" w:rsidR="005D7224" w:rsidRDefault="005D7224" w:rsidP="005D7224"/>
                        <w:p w14:paraId="4F2DF955" w14:textId="77777777" w:rsidR="005D7224" w:rsidRDefault="005D7224" w:rsidP="005D7224"/>
                        <w:p w14:paraId="31C31250" w14:textId="77777777" w:rsidR="005D7224" w:rsidRDefault="005D7224" w:rsidP="005D7224"/>
                        <w:p w14:paraId="23A25823" w14:textId="77777777" w:rsidR="005D7224" w:rsidRDefault="005D7224" w:rsidP="005D7224"/>
                        <w:p w14:paraId="261BFEB9" w14:textId="77777777" w:rsidR="005D7224" w:rsidRDefault="005D7224" w:rsidP="005D7224"/>
                        <w:p w14:paraId="1B07C80A" w14:textId="77777777" w:rsidR="005D7224" w:rsidRDefault="005D7224" w:rsidP="005D7224"/>
                        <w:p w14:paraId="1491F064" w14:textId="77777777" w:rsidR="005D7224" w:rsidRDefault="005D7224" w:rsidP="005D7224"/>
                        <w:p w14:paraId="3DBFEE1E" w14:textId="77777777" w:rsidR="005D7224" w:rsidRDefault="005D7224" w:rsidP="005D7224"/>
                        <w:p w14:paraId="071EBACF" w14:textId="77777777" w:rsidR="005D7224" w:rsidRDefault="005D7224" w:rsidP="005D7224"/>
                        <w:p w14:paraId="40F15CBC" w14:textId="77777777" w:rsidR="005D7224" w:rsidRDefault="005D7224" w:rsidP="005D7224"/>
                        <w:p w14:paraId="067F615B" w14:textId="77777777" w:rsidR="005D7224" w:rsidRDefault="005D7224" w:rsidP="005D7224"/>
                        <w:p w14:paraId="0EA99E18" w14:textId="7D806E07" w:rsidR="005D7224" w:rsidRDefault="005D722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47FF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5.6pt;margin-top:14.25pt;width:353.1pt;height:138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" stroked="f">
              <v:textbox>
                <w:txbxContent>
                  <w:p w14:paraId="430A0B4A" w14:textId="77777777" w:rsidR="005D7224" w:rsidRDefault="005D7224" w:rsidP="005D7224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735FDC63" w14:textId="77777777" w:rsidR="005D7224" w:rsidRDefault="005D7224" w:rsidP="005D7224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  نکاح - احکام  اولاد</w:t>
                    </w:r>
                  </w:p>
                  <w:p w14:paraId="3F96BF3F" w14:textId="48ABB8EE" w:rsidR="005D7224" w:rsidRDefault="005D7224" w:rsidP="005D7224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 w:rsidR="00273A50"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 w:rsidR="002E7166"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 w:rsidR="00516E95">
                      <w:rPr>
                        <w:rFonts w:cs="B Mehr"/>
                        <w:lang w:bidi="fa-IR"/>
                      </w:rPr>
                      <w:t xml:space="preserve"> </w:t>
                    </w:r>
                    <w:r w:rsidR="001F7B61">
                      <w:rPr>
                        <w:rFonts w:cs="B Mehr" w:hint="cs"/>
                        <w:rtl/>
                        <w:lang w:bidi="fa-IR"/>
                      </w:rPr>
                      <w:t xml:space="preserve"> شنبه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 w:rsidR="00516E95">
                      <w:rPr>
                        <w:rFonts w:cs="B Mehr" w:hint="cs"/>
                        <w:rtl/>
                        <w:lang w:bidi="fa-IR"/>
                      </w:rPr>
                      <w:t>27</w:t>
                    </w:r>
                    <w:r>
                      <w:rPr>
                        <w:rFonts w:cs="B Mehr" w:hint="cs"/>
                        <w:rtl/>
                      </w:rPr>
                      <w:t xml:space="preserve">  </w:t>
                    </w:r>
                    <w:r w:rsidR="00615E80">
                      <w:rPr>
                        <w:rFonts w:cs="B Mehr" w:hint="cs"/>
                        <w:rtl/>
                      </w:rPr>
                      <w:t>اردیبهشت</w:t>
                    </w:r>
                    <w:r>
                      <w:rPr>
                        <w:rFonts w:cs="B Mehr" w:hint="cs"/>
                        <w:rtl/>
                      </w:rPr>
                      <w:t xml:space="preserve">  ماه - 1404ه.ش</w:t>
                    </w:r>
                  </w:p>
                  <w:p w14:paraId="1533A257" w14:textId="77777777" w:rsidR="005D7224" w:rsidRDefault="005D7224" w:rsidP="005D7224"/>
                  <w:p w14:paraId="78E79DE6" w14:textId="77777777" w:rsidR="005D7224" w:rsidRDefault="005D7224" w:rsidP="005D7224"/>
                  <w:p w14:paraId="68A16688" w14:textId="77777777" w:rsidR="005D7224" w:rsidRDefault="005D7224" w:rsidP="005D7224"/>
                  <w:p w14:paraId="12E7517E" w14:textId="77777777" w:rsidR="005D7224" w:rsidRDefault="005D7224" w:rsidP="005D7224"/>
                  <w:p w14:paraId="4F2DF955" w14:textId="77777777" w:rsidR="005D7224" w:rsidRDefault="005D7224" w:rsidP="005D7224"/>
                  <w:p w14:paraId="31C31250" w14:textId="77777777" w:rsidR="005D7224" w:rsidRDefault="005D7224" w:rsidP="005D7224"/>
                  <w:p w14:paraId="23A25823" w14:textId="77777777" w:rsidR="005D7224" w:rsidRDefault="005D7224" w:rsidP="005D7224"/>
                  <w:p w14:paraId="261BFEB9" w14:textId="77777777" w:rsidR="005D7224" w:rsidRDefault="005D7224" w:rsidP="005D7224"/>
                  <w:p w14:paraId="1B07C80A" w14:textId="77777777" w:rsidR="005D7224" w:rsidRDefault="005D7224" w:rsidP="005D7224"/>
                  <w:p w14:paraId="1491F064" w14:textId="77777777" w:rsidR="005D7224" w:rsidRDefault="005D7224" w:rsidP="005D7224"/>
                  <w:p w14:paraId="3DBFEE1E" w14:textId="77777777" w:rsidR="005D7224" w:rsidRDefault="005D7224" w:rsidP="005D7224"/>
                  <w:p w14:paraId="071EBACF" w14:textId="77777777" w:rsidR="005D7224" w:rsidRDefault="005D7224" w:rsidP="005D7224"/>
                  <w:p w14:paraId="40F15CBC" w14:textId="77777777" w:rsidR="005D7224" w:rsidRDefault="005D7224" w:rsidP="005D7224"/>
                  <w:p w14:paraId="067F615B" w14:textId="77777777" w:rsidR="005D7224" w:rsidRDefault="005D7224" w:rsidP="005D7224"/>
                  <w:p w14:paraId="0EA99E18" w14:textId="7D806E07" w:rsidR="005D7224" w:rsidRDefault="005D7224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6804F01C" wp14:editId="207C418F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74C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897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0FD6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5A73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6303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579E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141"/>
    <w:rsid w:val="000D1693"/>
    <w:rsid w:val="000D20AE"/>
    <w:rsid w:val="000D2386"/>
    <w:rsid w:val="000D2A0D"/>
    <w:rsid w:val="000D388F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4FA5"/>
    <w:rsid w:val="000E5585"/>
    <w:rsid w:val="000E5B93"/>
    <w:rsid w:val="000E5C29"/>
    <w:rsid w:val="000E7F65"/>
    <w:rsid w:val="000E7FD5"/>
    <w:rsid w:val="000F0B0E"/>
    <w:rsid w:val="000F0DA7"/>
    <w:rsid w:val="000F0E37"/>
    <w:rsid w:val="000F2540"/>
    <w:rsid w:val="000F2D1E"/>
    <w:rsid w:val="000F2E50"/>
    <w:rsid w:val="000F42DC"/>
    <w:rsid w:val="000F4390"/>
    <w:rsid w:val="000F46C8"/>
    <w:rsid w:val="000F5BCB"/>
    <w:rsid w:val="000F5D2D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18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767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0BAF"/>
    <w:rsid w:val="001420FB"/>
    <w:rsid w:val="001421A6"/>
    <w:rsid w:val="00142696"/>
    <w:rsid w:val="0014291C"/>
    <w:rsid w:val="00142F83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BD"/>
    <w:rsid w:val="001505F1"/>
    <w:rsid w:val="00150806"/>
    <w:rsid w:val="00150ADE"/>
    <w:rsid w:val="001513F9"/>
    <w:rsid w:val="001517E0"/>
    <w:rsid w:val="0015228E"/>
    <w:rsid w:val="001522D5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305"/>
    <w:rsid w:val="0016044F"/>
    <w:rsid w:val="0016124F"/>
    <w:rsid w:val="00161435"/>
    <w:rsid w:val="00162424"/>
    <w:rsid w:val="00164126"/>
    <w:rsid w:val="00164707"/>
    <w:rsid w:val="00164A73"/>
    <w:rsid w:val="00164C8E"/>
    <w:rsid w:val="00164CB9"/>
    <w:rsid w:val="00164EBF"/>
    <w:rsid w:val="00165E7F"/>
    <w:rsid w:val="001661A8"/>
    <w:rsid w:val="00166D8F"/>
    <w:rsid w:val="00170888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86A"/>
    <w:rsid w:val="00177ABF"/>
    <w:rsid w:val="00177B0C"/>
    <w:rsid w:val="0018095F"/>
    <w:rsid w:val="00180AC2"/>
    <w:rsid w:val="00182234"/>
    <w:rsid w:val="00182BC2"/>
    <w:rsid w:val="00183115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152"/>
    <w:rsid w:val="00193999"/>
    <w:rsid w:val="00194798"/>
    <w:rsid w:val="00194F1C"/>
    <w:rsid w:val="00195093"/>
    <w:rsid w:val="00195C21"/>
    <w:rsid w:val="00195E80"/>
    <w:rsid w:val="00196B6F"/>
    <w:rsid w:val="00196B8A"/>
    <w:rsid w:val="00196FFE"/>
    <w:rsid w:val="0019772C"/>
    <w:rsid w:val="00197DDA"/>
    <w:rsid w:val="001A04BA"/>
    <w:rsid w:val="001A1180"/>
    <w:rsid w:val="001A139F"/>
    <w:rsid w:val="001A1B2F"/>
    <w:rsid w:val="001A1C65"/>
    <w:rsid w:val="001A2687"/>
    <w:rsid w:val="001A284A"/>
    <w:rsid w:val="001A290F"/>
    <w:rsid w:val="001A2B9A"/>
    <w:rsid w:val="001A3C28"/>
    <w:rsid w:val="001A3F25"/>
    <w:rsid w:val="001A58DF"/>
    <w:rsid w:val="001A6859"/>
    <w:rsid w:val="001A68A0"/>
    <w:rsid w:val="001A6D37"/>
    <w:rsid w:val="001A7A94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0C0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6D38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097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201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B61"/>
    <w:rsid w:val="001F7D00"/>
    <w:rsid w:val="00200ED7"/>
    <w:rsid w:val="0020110A"/>
    <w:rsid w:val="0020261C"/>
    <w:rsid w:val="00202C8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41B2"/>
    <w:rsid w:val="0021543A"/>
    <w:rsid w:val="00215805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4B4E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55F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2F6"/>
    <w:rsid w:val="00270609"/>
    <w:rsid w:val="0027088A"/>
    <w:rsid w:val="0027131A"/>
    <w:rsid w:val="002716DD"/>
    <w:rsid w:val="00271707"/>
    <w:rsid w:val="002717DA"/>
    <w:rsid w:val="00272552"/>
    <w:rsid w:val="002731BF"/>
    <w:rsid w:val="002733BA"/>
    <w:rsid w:val="00273A50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3DC2"/>
    <w:rsid w:val="00284640"/>
    <w:rsid w:val="0028496B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1ED3"/>
    <w:rsid w:val="0029222C"/>
    <w:rsid w:val="00292684"/>
    <w:rsid w:val="00292AF6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292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2722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6E16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166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2F77A0"/>
    <w:rsid w:val="003000EA"/>
    <w:rsid w:val="003008CA"/>
    <w:rsid w:val="003014A6"/>
    <w:rsid w:val="00301DEE"/>
    <w:rsid w:val="0030209B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9E"/>
    <w:rsid w:val="00306DD3"/>
    <w:rsid w:val="00306FE4"/>
    <w:rsid w:val="003071D5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014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0C39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4EA"/>
    <w:rsid w:val="00355FDE"/>
    <w:rsid w:val="00356006"/>
    <w:rsid w:val="003562EE"/>
    <w:rsid w:val="00356B99"/>
    <w:rsid w:val="003577D4"/>
    <w:rsid w:val="00357BED"/>
    <w:rsid w:val="00360CF2"/>
    <w:rsid w:val="00361FD8"/>
    <w:rsid w:val="00362565"/>
    <w:rsid w:val="00362898"/>
    <w:rsid w:val="00363A9B"/>
    <w:rsid w:val="00364666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2E53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4C1D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246"/>
    <w:rsid w:val="003C0935"/>
    <w:rsid w:val="003C0FF5"/>
    <w:rsid w:val="003C1FAF"/>
    <w:rsid w:val="003C2326"/>
    <w:rsid w:val="003C282A"/>
    <w:rsid w:val="003C2BF2"/>
    <w:rsid w:val="003C2E55"/>
    <w:rsid w:val="003C32D6"/>
    <w:rsid w:val="003C39EF"/>
    <w:rsid w:val="003C3B1E"/>
    <w:rsid w:val="003C3F8F"/>
    <w:rsid w:val="003C4108"/>
    <w:rsid w:val="003C41B2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045A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01F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6486"/>
    <w:rsid w:val="00406887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3C2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0B2C"/>
    <w:rsid w:val="004325DD"/>
    <w:rsid w:val="00432F13"/>
    <w:rsid w:val="00433357"/>
    <w:rsid w:val="004333C8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E05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A"/>
    <w:rsid w:val="004A443D"/>
    <w:rsid w:val="004A4E1E"/>
    <w:rsid w:val="004A4F4A"/>
    <w:rsid w:val="004A4F98"/>
    <w:rsid w:val="004A5099"/>
    <w:rsid w:val="004A5234"/>
    <w:rsid w:val="004A57CD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25F"/>
    <w:rsid w:val="004B26CD"/>
    <w:rsid w:val="004B2B59"/>
    <w:rsid w:val="004B2CAB"/>
    <w:rsid w:val="004B2FF5"/>
    <w:rsid w:val="004B3F7E"/>
    <w:rsid w:val="004B41A1"/>
    <w:rsid w:val="004B52DC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8A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6E2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2FD0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4F5E04"/>
    <w:rsid w:val="004F6906"/>
    <w:rsid w:val="00501417"/>
    <w:rsid w:val="00501DA0"/>
    <w:rsid w:val="00501E11"/>
    <w:rsid w:val="00501E40"/>
    <w:rsid w:val="00504523"/>
    <w:rsid w:val="0050472E"/>
    <w:rsid w:val="0050477B"/>
    <w:rsid w:val="005049A1"/>
    <w:rsid w:val="005069E4"/>
    <w:rsid w:val="00506B77"/>
    <w:rsid w:val="00506C55"/>
    <w:rsid w:val="0051282F"/>
    <w:rsid w:val="0051291B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6E95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0F4"/>
    <w:rsid w:val="00522B2B"/>
    <w:rsid w:val="00522B9E"/>
    <w:rsid w:val="00523571"/>
    <w:rsid w:val="0052404B"/>
    <w:rsid w:val="00524714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6D0"/>
    <w:rsid w:val="0055085C"/>
    <w:rsid w:val="00550B0E"/>
    <w:rsid w:val="00551367"/>
    <w:rsid w:val="0055269E"/>
    <w:rsid w:val="0055315A"/>
    <w:rsid w:val="005532E0"/>
    <w:rsid w:val="00553305"/>
    <w:rsid w:val="00553758"/>
    <w:rsid w:val="00553AB8"/>
    <w:rsid w:val="005545A6"/>
    <w:rsid w:val="00554B94"/>
    <w:rsid w:val="00554D35"/>
    <w:rsid w:val="0055671F"/>
    <w:rsid w:val="00556729"/>
    <w:rsid w:val="00556776"/>
    <w:rsid w:val="005568E8"/>
    <w:rsid w:val="00557416"/>
    <w:rsid w:val="00557A92"/>
    <w:rsid w:val="0056175F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A3F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1E6"/>
    <w:rsid w:val="0059273D"/>
    <w:rsid w:val="00592E51"/>
    <w:rsid w:val="00592E91"/>
    <w:rsid w:val="00592EEB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4AD"/>
    <w:rsid w:val="005A1E5D"/>
    <w:rsid w:val="005A1E62"/>
    <w:rsid w:val="005A1F96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5F71"/>
    <w:rsid w:val="005B667B"/>
    <w:rsid w:val="005B6905"/>
    <w:rsid w:val="005B7744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8C9"/>
    <w:rsid w:val="005D1A30"/>
    <w:rsid w:val="005D1C00"/>
    <w:rsid w:val="005D1E55"/>
    <w:rsid w:val="005D2D13"/>
    <w:rsid w:val="005D3E93"/>
    <w:rsid w:val="005D4071"/>
    <w:rsid w:val="005D432C"/>
    <w:rsid w:val="005D4482"/>
    <w:rsid w:val="005D4F3E"/>
    <w:rsid w:val="005D571F"/>
    <w:rsid w:val="005D6533"/>
    <w:rsid w:val="005D7224"/>
    <w:rsid w:val="005D73CF"/>
    <w:rsid w:val="005D7D98"/>
    <w:rsid w:val="005E052A"/>
    <w:rsid w:val="005E06DE"/>
    <w:rsid w:val="005E0932"/>
    <w:rsid w:val="005E0F6A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06B"/>
    <w:rsid w:val="005F51A5"/>
    <w:rsid w:val="005F5415"/>
    <w:rsid w:val="005F608F"/>
    <w:rsid w:val="005F65C7"/>
    <w:rsid w:val="005F74ED"/>
    <w:rsid w:val="00600082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075F6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5E80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4A76"/>
    <w:rsid w:val="00646CDE"/>
    <w:rsid w:val="00647CF9"/>
    <w:rsid w:val="00647D57"/>
    <w:rsid w:val="00647F91"/>
    <w:rsid w:val="00650174"/>
    <w:rsid w:val="00650CB7"/>
    <w:rsid w:val="00651775"/>
    <w:rsid w:val="00651DBF"/>
    <w:rsid w:val="0065233E"/>
    <w:rsid w:val="00652E92"/>
    <w:rsid w:val="00652EA6"/>
    <w:rsid w:val="006537D8"/>
    <w:rsid w:val="00654038"/>
    <w:rsid w:val="006549D8"/>
    <w:rsid w:val="0065511B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0A1"/>
    <w:rsid w:val="00671351"/>
    <w:rsid w:val="0067352E"/>
    <w:rsid w:val="006735C7"/>
    <w:rsid w:val="006735D7"/>
    <w:rsid w:val="00673B72"/>
    <w:rsid w:val="006744EB"/>
    <w:rsid w:val="006746D0"/>
    <w:rsid w:val="00674B91"/>
    <w:rsid w:val="00675339"/>
    <w:rsid w:val="00675E3A"/>
    <w:rsid w:val="006779C5"/>
    <w:rsid w:val="00677FD6"/>
    <w:rsid w:val="00680C0B"/>
    <w:rsid w:val="00680C33"/>
    <w:rsid w:val="00681573"/>
    <w:rsid w:val="00681BD4"/>
    <w:rsid w:val="006835A9"/>
    <w:rsid w:val="00683E00"/>
    <w:rsid w:val="0068409B"/>
    <w:rsid w:val="00684597"/>
    <w:rsid w:val="00684FEB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433"/>
    <w:rsid w:val="006966E0"/>
    <w:rsid w:val="00696933"/>
    <w:rsid w:val="00696DBC"/>
    <w:rsid w:val="00697343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788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157"/>
    <w:rsid w:val="006E65C1"/>
    <w:rsid w:val="006E69FE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3DAA"/>
    <w:rsid w:val="006F43A3"/>
    <w:rsid w:val="006F5B67"/>
    <w:rsid w:val="006F787D"/>
    <w:rsid w:val="006F7AEB"/>
    <w:rsid w:val="00700430"/>
    <w:rsid w:val="00701355"/>
    <w:rsid w:val="0070259D"/>
    <w:rsid w:val="00702704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7AF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411D"/>
    <w:rsid w:val="00724BAC"/>
    <w:rsid w:val="007251D5"/>
    <w:rsid w:val="00725437"/>
    <w:rsid w:val="00725E00"/>
    <w:rsid w:val="00726A12"/>
    <w:rsid w:val="00727BA5"/>
    <w:rsid w:val="00730542"/>
    <w:rsid w:val="00730831"/>
    <w:rsid w:val="0073109A"/>
    <w:rsid w:val="00731161"/>
    <w:rsid w:val="00731482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5E58"/>
    <w:rsid w:val="00756F15"/>
    <w:rsid w:val="007574DF"/>
    <w:rsid w:val="00757811"/>
    <w:rsid w:val="007606C7"/>
    <w:rsid w:val="00760B14"/>
    <w:rsid w:val="00761208"/>
    <w:rsid w:val="007618D8"/>
    <w:rsid w:val="00763F19"/>
    <w:rsid w:val="007641CF"/>
    <w:rsid w:val="007649D9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77"/>
    <w:rsid w:val="007736F6"/>
    <w:rsid w:val="00773FC9"/>
    <w:rsid w:val="0077462B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B19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49E"/>
    <w:rsid w:val="007938E0"/>
    <w:rsid w:val="00793AC8"/>
    <w:rsid w:val="00795D73"/>
    <w:rsid w:val="00795ED6"/>
    <w:rsid w:val="007963E5"/>
    <w:rsid w:val="00796E21"/>
    <w:rsid w:val="00796E84"/>
    <w:rsid w:val="00797026"/>
    <w:rsid w:val="007A0B2C"/>
    <w:rsid w:val="007A1AED"/>
    <w:rsid w:val="007A1EC3"/>
    <w:rsid w:val="007A20A2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29F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B7F41"/>
    <w:rsid w:val="007C0A5C"/>
    <w:rsid w:val="007C1574"/>
    <w:rsid w:val="007C1710"/>
    <w:rsid w:val="007C260C"/>
    <w:rsid w:val="007C2DE7"/>
    <w:rsid w:val="007C31BE"/>
    <w:rsid w:val="007C3F32"/>
    <w:rsid w:val="007C4294"/>
    <w:rsid w:val="007C4548"/>
    <w:rsid w:val="007C48E6"/>
    <w:rsid w:val="007C4BDA"/>
    <w:rsid w:val="007C5724"/>
    <w:rsid w:val="007C5F52"/>
    <w:rsid w:val="007C7630"/>
    <w:rsid w:val="007C7BBC"/>
    <w:rsid w:val="007D04DD"/>
    <w:rsid w:val="007D09EE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54F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41A"/>
    <w:rsid w:val="007F6657"/>
    <w:rsid w:val="007F7AD0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4D5C"/>
    <w:rsid w:val="008051EB"/>
    <w:rsid w:val="00805372"/>
    <w:rsid w:val="0080665A"/>
    <w:rsid w:val="00806DDA"/>
    <w:rsid w:val="00807B84"/>
    <w:rsid w:val="00812BA0"/>
    <w:rsid w:val="00813031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A24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359A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4FD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2155"/>
    <w:rsid w:val="008544EC"/>
    <w:rsid w:val="00854EA6"/>
    <w:rsid w:val="0085516B"/>
    <w:rsid w:val="0085587A"/>
    <w:rsid w:val="00856329"/>
    <w:rsid w:val="00856856"/>
    <w:rsid w:val="00856A25"/>
    <w:rsid w:val="00856B18"/>
    <w:rsid w:val="00856DCA"/>
    <w:rsid w:val="0085708F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515C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058"/>
    <w:rsid w:val="00885A03"/>
    <w:rsid w:val="00886648"/>
    <w:rsid w:val="0088692D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2757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874"/>
    <w:rsid w:val="008D1F27"/>
    <w:rsid w:val="008D1F41"/>
    <w:rsid w:val="008D342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1880"/>
    <w:rsid w:val="008E25FF"/>
    <w:rsid w:val="008E31D8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28E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1E4F"/>
    <w:rsid w:val="00922909"/>
    <w:rsid w:val="00922CAB"/>
    <w:rsid w:val="00923F83"/>
    <w:rsid w:val="009243FE"/>
    <w:rsid w:val="009251BE"/>
    <w:rsid w:val="00925392"/>
    <w:rsid w:val="00925C07"/>
    <w:rsid w:val="00926F92"/>
    <w:rsid w:val="009270B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2D1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20"/>
    <w:rsid w:val="00956B94"/>
    <w:rsid w:val="00957382"/>
    <w:rsid w:val="00957DBA"/>
    <w:rsid w:val="0096032C"/>
    <w:rsid w:val="00960B62"/>
    <w:rsid w:val="00960F2C"/>
    <w:rsid w:val="00960F5E"/>
    <w:rsid w:val="00961906"/>
    <w:rsid w:val="00961D0B"/>
    <w:rsid w:val="00963451"/>
    <w:rsid w:val="00964909"/>
    <w:rsid w:val="00964A2C"/>
    <w:rsid w:val="00965DD0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03"/>
    <w:rsid w:val="00974332"/>
    <w:rsid w:val="00974B94"/>
    <w:rsid w:val="00975035"/>
    <w:rsid w:val="00975098"/>
    <w:rsid w:val="00976371"/>
    <w:rsid w:val="00977702"/>
    <w:rsid w:val="009779F9"/>
    <w:rsid w:val="009802DD"/>
    <w:rsid w:val="00981C3B"/>
    <w:rsid w:val="009822C8"/>
    <w:rsid w:val="00984653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AA6"/>
    <w:rsid w:val="00990C14"/>
    <w:rsid w:val="00992BE8"/>
    <w:rsid w:val="00994DEF"/>
    <w:rsid w:val="00995505"/>
    <w:rsid w:val="00995859"/>
    <w:rsid w:val="00995D42"/>
    <w:rsid w:val="0099697B"/>
    <w:rsid w:val="00996A30"/>
    <w:rsid w:val="00996A5B"/>
    <w:rsid w:val="0099718B"/>
    <w:rsid w:val="009971B2"/>
    <w:rsid w:val="009A014A"/>
    <w:rsid w:val="009A076A"/>
    <w:rsid w:val="009A0D65"/>
    <w:rsid w:val="009A0FD8"/>
    <w:rsid w:val="009A18D5"/>
    <w:rsid w:val="009A1A1A"/>
    <w:rsid w:val="009A1AF9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017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591"/>
    <w:rsid w:val="009D2649"/>
    <w:rsid w:val="009D3ABA"/>
    <w:rsid w:val="009D3F79"/>
    <w:rsid w:val="009D42F6"/>
    <w:rsid w:val="009D5845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2D00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67A5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6E14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19D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527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637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647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851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87F61"/>
    <w:rsid w:val="00A901D9"/>
    <w:rsid w:val="00A90237"/>
    <w:rsid w:val="00A902FE"/>
    <w:rsid w:val="00A90373"/>
    <w:rsid w:val="00A90800"/>
    <w:rsid w:val="00A909C0"/>
    <w:rsid w:val="00A9122B"/>
    <w:rsid w:val="00A913AC"/>
    <w:rsid w:val="00A917B6"/>
    <w:rsid w:val="00A91B59"/>
    <w:rsid w:val="00A932BF"/>
    <w:rsid w:val="00A93D74"/>
    <w:rsid w:val="00A93E43"/>
    <w:rsid w:val="00A943A7"/>
    <w:rsid w:val="00A96A24"/>
    <w:rsid w:val="00A97C4F"/>
    <w:rsid w:val="00AA1271"/>
    <w:rsid w:val="00AA1699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7CA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CF6"/>
    <w:rsid w:val="00B10EC4"/>
    <w:rsid w:val="00B10FDF"/>
    <w:rsid w:val="00B12686"/>
    <w:rsid w:val="00B1357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51C"/>
    <w:rsid w:val="00B26802"/>
    <w:rsid w:val="00B26936"/>
    <w:rsid w:val="00B26D24"/>
    <w:rsid w:val="00B27390"/>
    <w:rsid w:val="00B2771A"/>
    <w:rsid w:val="00B27917"/>
    <w:rsid w:val="00B27F9D"/>
    <w:rsid w:val="00B32197"/>
    <w:rsid w:val="00B3243B"/>
    <w:rsid w:val="00B32972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09E"/>
    <w:rsid w:val="00B40345"/>
    <w:rsid w:val="00B404DB"/>
    <w:rsid w:val="00B40FFA"/>
    <w:rsid w:val="00B4217B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3EC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11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57E"/>
    <w:rsid w:val="00B75C0B"/>
    <w:rsid w:val="00B76AB9"/>
    <w:rsid w:val="00B76B3C"/>
    <w:rsid w:val="00B76DD8"/>
    <w:rsid w:val="00B770F3"/>
    <w:rsid w:val="00B77D9E"/>
    <w:rsid w:val="00B8114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1702"/>
    <w:rsid w:val="00B930E7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0E89"/>
    <w:rsid w:val="00BA210F"/>
    <w:rsid w:val="00BA21A9"/>
    <w:rsid w:val="00BA305E"/>
    <w:rsid w:val="00BA3589"/>
    <w:rsid w:val="00BA50DA"/>
    <w:rsid w:val="00BA59AA"/>
    <w:rsid w:val="00BA6EB0"/>
    <w:rsid w:val="00BA702C"/>
    <w:rsid w:val="00BA7B45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2F6F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3D44"/>
    <w:rsid w:val="00C3449C"/>
    <w:rsid w:val="00C34826"/>
    <w:rsid w:val="00C35778"/>
    <w:rsid w:val="00C36556"/>
    <w:rsid w:val="00C36F12"/>
    <w:rsid w:val="00C37333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497E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359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881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5A06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113"/>
    <w:rsid w:val="00D16F15"/>
    <w:rsid w:val="00D16FC7"/>
    <w:rsid w:val="00D17AAE"/>
    <w:rsid w:val="00D202F8"/>
    <w:rsid w:val="00D2046D"/>
    <w:rsid w:val="00D20C84"/>
    <w:rsid w:val="00D2144E"/>
    <w:rsid w:val="00D216A7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0DD1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1F71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1DA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3CF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244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489E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E7F70"/>
    <w:rsid w:val="00DF0910"/>
    <w:rsid w:val="00DF1049"/>
    <w:rsid w:val="00DF22E3"/>
    <w:rsid w:val="00DF2C18"/>
    <w:rsid w:val="00DF2E8D"/>
    <w:rsid w:val="00DF32F5"/>
    <w:rsid w:val="00DF4031"/>
    <w:rsid w:val="00DF4C41"/>
    <w:rsid w:val="00DF62A6"/>
    <w:rsid w:val="00DF6E3A"/>
    <w:rsid w:val="00DF78ED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2F91"/>
    <w:rsid w:val="00E135A3"/>
    <w:rsid w:val="00E13C09"/>
    <w:rsid w:val="00E13F3E"/>
    <w:rsid w:val="00E140DA"/>
    <w:rsid w:val="00E156D5"/>
    <w:rsid w:val="00E16872"/>
    <w:rsid w:val="00E17599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69A"/>
    <w:rsid w:val="00E408F1"/>
    <w:rsid w:val="00E40E7F"/>
    <w:rsid w:val="00E412DE"/>
    <w:rsid w:val="00E421D8"/>
    <w:rsid w:val="00E42CE6"/>
    <w:rsid w:val="00E432E3"/>
    <w:rsid w:val="00E43AD1"/>
    <w:rsid w:val="00E43AF9"/>
    <w:rsid w:val="00E44DF3"/>
    <w:rsid w:val="00E452D0"/>
    <w:rsid w:val="00E464B7"/>
    <w:rsid w:val="00E46AFD"/>
    <w:rsid w:val="00E46FF7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59EF"/>
    <w:rsid w:val="00E5654D"/>
    <w:rsid w:val="00E565C9"/>
    <w:rsid w:val="00E56A22"/>
    <w:rsid w:val="00E57282"/>
    <w:rsid w:val="00E5774B"/>
    <w:rsid w:val="00E615DA"/>
    <w:rsid w:val="00E62A13"/>
    <w:rsid w:val="00E6315C"/>
    <w:rsid w:val="00E6332A"/>
    <w:rsid w:val="00E6348B"/>
    <w:rsid w:val="00E63591"/>
    <w:rsid w:val="00E63D7D"/>
    <w:rsid w:val="00E64A4A"/>
    <w:rsid w:val="00E6533A"/>
    <w:rsid w:val="00E66242"/>
    <w:rsid w:val="00E67439"/>
    <w:rsid w:val="00E67FB2"/>
    <w:rsid w:val="00E708C3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9E7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1ECD"/>
    <w:rsid w:val="00EA2B3F"/>
    <w:rsid w:val="00EA2C32"/>
    <w:rsid w:val="00EA2CC7"/>
    <w:rsid w:val="00EA2DC4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12B"/>
    <w:rsid w:val="00EB3572"/>
    <w:rsid w:val="00EB3B32"/>
    <w:rsid w:val="00EB46F3"/>
    <w:rsid w:val="00EB4A29"/>
    <w:rsid w:val="00EB507D"/>
    <w:rsid w:val="00EB6244"/>
    <w:rsid w:val="00EB7D5B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6B5"/>
    <w:rsid w:val="00EC7700"/>
    <w:rsid w:val="00EC7DC8"/>
    <w:rsid w:val="00EC7F72"/>
    <w:rsid w:val="00ED1A85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5F30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160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8AB"/>
    <w:rsid w:val="00F16974"/>
    <w:rsid w:val="00F1763E"/>
    <w:rsid w:val="00F17CBB"/>
    <w:rsid w:val="00F22DCF"/>
    <w:rsid w:val="00F248CE"/>
    <w:rsid w:val="00F24CA8"/>
    <w:rsid w:val="00F25495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5DDC"/>
    <w:rsid w:val="00F3659B"/>
    <w:rsid w:val="00F36F8F"/>
    <w:rsid w:val="00F4003B"/>
    <w:rsid w:val="00F40DB8"/>
    <w:rsid w:val="00F412B6"/>
    <w:rsid w:val="00F422CC"/>
    <w:rsid w:val="00F4319F"/>
    <w:rsid w:val="00F4352D"/>
    <w:rsid w:val="00F4362E"/>
    <w:rsid w:val="00F43F7A"/>
    <w:rsid w:val="00F44456"/>
    <w:rsid w:val="00F448E4"/>
    <w:rsid w:val="00F45028"/>
    <w:rsid w:val="00F460CF"/>
    <w:rsid w:val="00F46738"/>
    <w:rsid w:val="00F46AE2"/>
    <w:rsid w:val="00F46B08"/>
    <w:rsid w:val="00F46E3E"/>
    <w:rsid w:val="00F5036F"/>
    <w:rsid w:val="00F50F91"/>
    <w:rsid w:val="00F51C06"/>
    <w:rsid w:val="00F52354"/>
    <w:rsid w:val="00F5255F"/>
    <w:rsid w:val="00F528A0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00D3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080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09D"/>
    <w:rsid w:val="00FA05E8"/>
    <w:rsid w:val="00FA14D9"/>
    <w:rsid w:val="00FA1A37"/>
    <w:rsid w:val="00FA1D7F"/>
    <w:rsid w:val="00FA29AA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403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40F1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83E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6FA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4A61"/>
    <w:rsid w:val="00FF4BF2"/>
    <w:rsid w:val="00FF4BF9"/>
    <w:rsid w:val="00FF4CA3"/>
    <w:rsid w:val="00FF4E99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4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9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0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0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8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0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5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9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4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1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4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4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8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46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1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1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2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8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1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8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3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7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0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72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3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2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9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4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8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4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3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2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7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2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5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0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6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21720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575</cp:revision>
  <cp:lastPrinted>2025-04-14T09:12:00Z</cp:lastPrinted>
  <dcterms:created xsi:type="dcterms:W3CDTF">2022-10-16T08:36:00Z</dcterms:created>
  <dcterms:modified xsi:type="dcterms:W3CDTF">2025-05-17T07:42:00Z</dcterms:modified>
</cp:coreProperties>
</file>